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B93C504" w14:textId="6BCDD5EC" w:rsidR="007503D9" w:rsidRPr="00092995" w:rsidRDefault="007503D9" w:rsidP="007503D9">
      <w:pPr>
        <w:spacing w:before="120" w:after="120" w:line="288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092995">
        <w:rPr>
          <w:rFonts w:ascii="Calibri Light" w:hAnsi="Calibri Light" w:cs="Calibri Light"/>
          <w:b/>
          <w:sz w:val="28"/>
          <w:szCs w:val="28"/>
        </w:rPr>
        <w:t>JUDGMENT</w:t>
      </w:r>
      <w:r w:rsidR="00434134" w:rsidRPr="00092995">
        <w:rPr>
          <w:rFonts w:ascii="Calibri Light" w:hAnsi="Calibri Light" w:cs="Calibri Light"/>
          <w:b/>
          <w:sz w:val="28"/>
          <w:szCs w:val="28"/>
        </w:rPr>
        <w:t xml:space="preserve"> FOR PLAINTIFF</w:t>
      </w:r>
      <w:r w:rsidRPr="00092995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1E598B">
        <w:rPr>
          <w:rFonts w:ascii="Calibri Light" w:hAnsi="Calibri Light" w:cs="Calibri Light"/>
          <w:b/>
          <w:sz w:val="28"/>
          <w:szCs w:val="28"/>
        </w:rPr>
        <w:t xml:space="preserve">(BENCH TRIAL) </w:t>
      </w:r>
      <w:r w:rsidR="00F961AF" w:rsidRPr="00092995">
        <w:rPr>
          <w:rFonts w:ascii="Calibri Light" w:hAnsi="Calibri Light" w:cs="Calibri Light"/>
          <w:b/>
          <w:sz w:val="28"/>
          <w:szCs w:val="28"/>
        </w:rPr>
        <w:t xml:space="preserve">– LIEN FORECLOSURE </w:t>
      </w:r>
    </w:p>
    <w:p w14:paraId="29630AC0" w14:textId="06A3F726" w:rsidR="007503D9" w:rsidRPr="007503D9" w:rsidRDefault="007503D9" w:rsidP="00C82DDD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E53F67">
        <w:rPr>
          <w:rFonts w:cstheme="minorHAnsi"/>
          <w:sz w:val="24"/>
          <w:szCs w:val="24"/>
        </w:rPr>
        <w:t>________________________</w:t>
      </w:r>
      <w:r w:rsidR="00E53F67" w:rsidRPr="0077408F">
        <w:rPr>
          <w:rFonts w:cstheme="minorHAnsi"/>
          <w:sz w:val="24"/>
          <w:szCs w:val="24"/>
        </w:rPr>
        <w:t>, 20____</w:t>
      </w:r>
      <w:r w:rsidR="00E53F67">
        <w:rPr>
          <w:rFonts w:cstheme="minorHAnsi"/>
          <w:sz w:val="24"/>
          <w:szCs w:val="24"/>
        </w:rPr>
        <w:t xml:space="preserve">, </w:t>
      </w:r>
      <w:r w:rsidRPr="007503D9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 xml:space="preserve">was tried. </w:t>
      </w:r>
    </w:p>
    <w:p w14:paraId="359A4239" w14:textId="217A7C74" w:rsidR="007503D9" w:rsidRPr="007503D9" w:rsidRDefault="007503D9" w:rsidP="00C82DDD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36514E">
        <w:rPr>
          <w:rFonts w:eastAsia="Calibri" w:cstheme="minorHAnsi"/>
          <w:sz w:val="24"/>
          <w:szCs w:val="24"/>
        </w:rPr>
        <w:t xml:space="preserve"> by attorney:</w:t>
      </w:r>
      <w:r w:rsidRPr="007503D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</w:t>
      </w:r>
      <w:r w:rsidR="00C82DDD">
        <w:rPr>
          <w:rFonts w:cstheme="minorHAnsi"/>
          <w:sz w:val="24"/>
          <w:szCs w:val="24"/>
        </w:rPr>
        <w:t>_</w:t>
      </w:r>
      <w:r w:rsidRPr="007503D9">
        <w:rPr>
          <w:rFonts w:cstheme="minorHAnsi"/>
          <w:sz w:val="24"/>
          <w:szCs w:val="24"/>
        </w:rPr>
        <w:t>_________</w:t>
      </w:r>
    </w:p>
    <w:p w14:paraId="5626AC10" w14:textId="6DA1EC7F" w:rsidR="007503D9" w:rsidRPr="007503D9" w:rsidRDefault="007503D9" w:rsidP="00C82DDD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27FE6927" w14:textId="77777777" w:rsidR="00F961AF" w:rsidRDefault="007503D9" w:rsidP="00C82DDD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No jury was demanded, </w:t>
      </w:r>
      <w:r w:rsidR="004129C5">
        <w:rPr>
          <w:rFonts w:cstheme="minorHAnsi"/>
          <w:sz w:val="24"/>
          <w:szCs w:val="24"/>
        </w:rPr>
        <w:t xml:space="preserve">and a bench trial was conducted. </w:t>
      </w:r>
      <w:r w:rsidRPr="007503D9">
        <w:rPr>
          <w:rFonts w:cstheme="minorHAnsi"/>
          <w:sz w:val="24"/>
          <w:szCs w:val="24"/>
        </w:rPr>
        <w:t xml:space="preserve"> The judge</w:t>
      </w:r>
      <w:r>
        <w:rPr>
          <w:rFonts w:cstheme="minorHAnsi"/>
          <w:sz w:val="24"/>
          <w:szCs w:val="24"/>
        </w:rPr>
        <w:t>,</w:t>
      </w:r>
      <w:r w:rsidRPr="007503D9">
        <w:rPr>
          <w:rFonts w:cstheme="minorHAnsi"/>
          <w:sz w:val="24"/>
          <w:szCs w:val="24"/>
        </w:rPr>
        <w:t xml:space="preserve"> having heard the evidence and testimony of the parties</w:t>
      </w:r>
      <w:r>
        <w:rPr>
          <w:rFonts w:cstheme="minorHAnsi"/>
          <w:sz w:val="24"/>
          <w:szCs w:val="24"/>
        </w:rPr>
        <w:t xml:space="preserve">, </w:t>
      </w:r>
      <w:r w:rsidR="0046578E">
        <w:rPr>
          <w:rFonts w:cstheme="minorHAnsi"/>
          <w:b/>
          <w:bCs/>
          <w:sz w:val="24"/>
          <w:szCs w:val="24"/>
        </w:rPr>
        <w:t>FINDS</w:t>
      </w:r>
      <w:r w:rsidR="0046578E"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>that</w:t>
      </w:r>
      <w:r w:rsidR="00F961AF">
        <w:rPr>
          <w:rFonts w:cstheme="minorHAnsi"/>
          <w:sz w:val="24"/>
          <w:szCs w:val="24"/>
        </w:rPr>
        <w:t>:</w:t>
      </w:r>
    </w:p>
    <w:p w14:paraId="43688D49" w14:textId="181B7107" w:rsidR="00F961AF" w:rsidRPr="00C82DDD" w:rsidRDefault="00325E18" w:rsidP="00C82DDD">
      <w:pPr>
        <w:pStyle w:val="ListParagraph"/>
        <w:numPr>
          <w:ilvl w:val="0"/>
          <w:numId w:val="1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C82DDD">
        <w:rPr>
          <w:rFonts w:cstheme="minorHAnsi"/>
          <w:sz w:val="24"/>
          <w:szCs w:val="24"/>
        </w:rPr>
        <w:t>P</w:t>
      </w:r>
      <w:r w:rsidR="007503D9" w:rsidRPr="00C82DDD">
        <w:rPr>
          <w:rFonts w:cstheme="minorHAnsi"/>
          <w:sz w:val="24"/>
          <w:szCs w:val="24"/>
        </w:rPr>
        <w:t xml:space="preserve">laintiff </w:t>
      </w:r>
      <w:r w:rsidR="00F961AF" w:rsidRPr="00C82DDD">
        <w:rPr>
          <w:rFonts w:cstheme="minorHAnsi"/>
          <w:sz w:val="24"/>
          <w:szCs w:val="24"/>
        </w:rPr>
        <w:t xml:space="preserve">holds a lien </w:t>
      </w:r>
      <w:r w:rsidR="009A3279" w:rsidRPr="00C82DDD">
        <w:rPr>
          <w:rFonts w:cstheme="minorHAnsi"/>
          <w:sz w:val="24"/>
          <w:szCs w:val="24"/>
        </w:rPr>
        <w:t>on the following personal property of Defendant: ____________________________________________________________________________</w:t>
      </w:r>
      <w:r w:rsidR="00E53F67" w:rsidRPr="00C82DDD">
        <w:rPr>
          <w:rFonts w:cstheme="minorHAnsi"/>
          <w:sz w:val="24"/>
          <w:szCs w:val="24"/>
        </w:rPr>
        <w:t>_____________________________________________________________________________</w:t>
      </w:r>
      <w:r w:rsidR="009A3279" w:rsidRPr="00C82DDD">
        <w:rPr>
          <w:rFonts w:cstheme="minorHAnsi"/>
          <w:sz w:val="24"/>
          <w:szCs w:val="24"/>
        </w:rPr>
        <w:t>;</w:t>
      </w:r>
    </w:p>
    <w:p w14:paraId="13CF131D" w14:textId="69F3A884" w:rsidR="009A3279" w:rsidRPr="00670584" w:rsidRDefault="009A3279" w:rsidP="00C82DDD">
      <w:pPr>
        <w:pStyle w:val="ListParagraph"/>
        <w:numPr>
          <w:ilvl w:val="0"/>
          <w:numId w:val="14"/>
        </w:numPr>
        <w:spacing w:before="120" w:after="120" w:line="288" w:lineRule="auto"/>
      </w:pPr>
      <w:r w:rsidRPr="00606246">
        <w:rPr>
          <w:rFonts w:cstheme="minorHAnsi"/>
          <w:sz w:val="24"/>
          <w:szCs w:val="24"/>
        </w:rPr>
        <w:t xml:space="preserve">The lien secures a debt of Defendant </w:t>
      </w:r>
      <w:r w:rsidR="00092995" w:rsidRPr="00606246">
        <w:rPr>
          <w:rFonts w:cstheme="minorHAnsi"/>
          <w:sz w:val="24"/>
          <w:szCs w:val="24"/>
        </w:rPr>
        <w:t xml:space="preserve">owed </w:t>
      </w:r>
      <w:r w:rsidRPr="00606246">
        <w:rPr>
          <w:rFonts w:cstheme="minorHAnsi"/>
          <w:sz w:val="24"/>
          <w:szCs w:val="24"/>
        </w:rPr>
        <w:t>to Plaintiff in the amount of $________</w:t>
      </w:r>
      <w:r w:rsidR="00670584" w:rsidRPr="00606246">
        <w:rPr>
          <w:rFonts w:cstheme="minorHAnsi"/>
          <w:sz w:val="24"/>
          <w:szCs w:val="24"/>
        </w:rPr>
        <w:t>_</w:t>
      </w:r>
      <w:r w:rsidRPr="00606246">
        <w:rPr>
          <w:rFonts w:cstheme="minorHAnsi"/>
          <w:sz w:val="24"/>
          <w:szCs w:val="24"/>
        </w:rPr>
        <w:t>;</w:t>
      </w:r>
    </w:p>
    <w:p w14:paraId="31E0C98E" w14:textId="70725994" w:rsidR="00670584" w:rsidRDefault="00F961AF" w:rsidP="00C82DDD">
      <w:pPr>
        <w:pStyle w:val="ListParagraph"/>
        <w:numPr>
          <w:ilvl w:val="0"/>
          <w:numId w:val="14"/>
        </w:numPr>
        <w:spacing w:before="120" w:after="120" w:line="288" w:lineRule="auto"/>
      </w:pPr>
      <w:r w:rsidRPr="00606246">
        <w:rPr>
          <w:rFonts w:cstheme="minorHAnsi"/>
          <w:sz w:val="24"/>
          <w:szCs w:val="24"/>
        </w:rPr>
        <w:t xml:space="preserve">Defendant </w:t>
      </w:r>
      <w:r w:rsidR="00E53F67" w:rsidRPr="00606246">
        <w:rPr>
          <w:rFonts w:cstheme="minorHAnsi"/>
          <w:sz w:val="24"/>
          <w:szCs w:val="24"/>
        </w:rPr>
        <w:t>failed to pay the debt when it was due</w:t>
      </w:r>
      <w:r w:rsidRPr="00606246">
        <w:rPr>
          <w:rFonts w:cstheme="minorHAnsi"/>
          <w:sz w:val="24"/>
          <w:szCs w:val="24"/>
        </w:rPr>
        <w:t>;</w:t>
      </w:r>
    </w:p>
    <w:p w14:paraId="21981377" w14:textId="731A8B0A" w:rsidR="00F961AF" w:rsidRPr="00670584" w:rsidRDefault="00F961AF" w:rsidP="00C82DDD">
      <w:pPr>
        <w:pStyle w:val="ListParagraph"/>
        <w:numPr>
          <w:ilvl w:val="0"/>
          <w:numId w:val="14"/>
        </w:numPr>
        <w:spacing w:before="120" w:after="120" w:line="288" w:lineRule="auto"/>
      </w:pPr>
      <w:r w:rsidRPr="00606246">
        <w:rPr>
          <w:rFonts w:cstheme="minorHAnsi"/>
          <w:sz w:val="24"/>
          <w:szCs w:val="24"/>
        </w:rPr>
        <w:t>Plaintiff</w:t>
      </w:r>
      <w:r w:rsidR="009A3279" w:rsidRPr="00606246">
        <w:rPr>
          <w:rFonts w:cstheme="minorHAnsi"/>
          <w:sz w:val="24"/>
          <w:szCs w:val="24"/>
        </w:rPr>
        <w:t xml:space="preserve"> gave proper notice of foreclosure to Defendant </w:t>
      </w:r>
      <w:r w:rsidR="00E53F67" w:rsidRPr="00606246">
        <w:rPr>
          <w:rFonts w:cstheme="minorHAnsi"/>
          <w:sz w:val="24"/>
          <w:szCs w:val="24"/>
        </w:rPr>
        <w:t>before</w:t>
      </w:r>
      <w:r w:rsidR="009A3279" w:rsidRPr="00606246">
        <w:rPr>
          <w:rFonts w:cstheme="minorHAnsi"/>
          <w:sz w:val="24"/>
          <w:szCs w:val="24"/>
        </w:rPr>
        <w:t xml:space="preserve"> filing this case; and</w:t>
      </w:r>
    </w:p>
    <w:p w14:paraId="105AF06B" w14:textId="0C31D8CD" w:rsidR="009A3279" w:rsidRPr="00670584" w:rsidRDefault="00F961AF" w:rsidP="00C82DDD">
      <w:pPr>
        <w:pStyle w:val="ListParagraph"/>
        <w:numPr>
          <w:ilvl w:val="0"/>
          <w:numId w:val="14"/>
        </w:numPr>
        <w:spacing w:before="120" w:after="120" w:line="288" w:lineRule="auto"/>
      </w:pPr>
      <w:r w:rsidRPr="00606246">
        <w:rPr>
          <w:rFonts w:cstheme="minorHAnsi"/>
          <w:sz w:val="24"/>
          <w:szCs w:val="24"/>
        </w:rPr>
        <w:t xml:space="preserve">Plaintiff </w:t>
      </w:r>
      <w:r w:rsidR="009A3279" w:rsidRPr="00606246">
        <w:rPr>
          <w:rFonts w:cstheme="minorHAnsi"/>
          <w:sz w:val="24"/>
          <w:szCs w:val="24"/>
        </w:rPr>
        <w:t xml:space="preserve">is entitled to foreclose the lien in satisfaction of Defendant’s debt. </w:t>
      </w:r>
    </w:p>
    <w:p w14:paraId="5D9AAAE2" w14:textId="7931759E" w:rsidR="007503D9" w:rsidRDefault="009A3279" w:rsidP="00C82DDD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7503D9" w:rsidRPr="007503D9">
        <w:rPr>
          <w:rFonts w:cstheme="minorHAnsi"/>
          <w:sz w:val="24"/>
          <w:szCs w:val="24"/>
        </w:rPr>
        <w:t>t is</w:t>
      </w:r>
      <w:r w:rsidR="00083E9D">
        <w:rPr>
          <w:rFonts w:cstheme="minorHAnsi"/>
          <w:sz w:val="24"/>
          <w:szCs w:val="24"/>
        </w:rPr>
        <w:t xml:space="preserve"> therefore</w:t>
      </w:r>
      <w:r w:rsidR="0045545E">
        <w:rPr>
          <w:rFonts w:cstheme="minorHAnsi"/>
          <w:b/>
          <w:sz w:val="24"/>
          <w:szCs w:val="24"/>
        </w:rPr>
        <w:t xml:space="preserve"> </w:t>
      </w:r>
      <w:r w:rsidR="007503D9" w:rsidRPr="007503D9">
        <w:rPr>
          <w:rFonts w:cstheme="minorHAnsi"/>
          <w:b/>
          <w:sz w:val="24"/>
          <w:szCs w:val="24"/>
        </w:rPr>
        <w:t xml:space="preserve">ORDERED </w:t>
      </w:r>
      <w:r w:rsidR="007503D9" w:rsidRPr="007503D9">
        <w:rPr>
          <w:rFonts w:cstheme="minorHAnsi"/>
          <w:sz w:val="24"/>
          <w:szCs w:val="24"/>
        </w:rPr>
        <w:t xml:space="preserve">that </w:t>
      </w:r>
      <w:r>
        <w:rPr>
          <w:rFonts w:cstheme="minorHAnsi"/>
          <w:sz w:val="24"/>
          <w:szCs w:val="24"/>
        </w:rPr>
        <w:t xml:space="preserve">the lien held by </w:t>
      </w:r>
      <w:r w:rsidR="00325E18">
        <w:rPr>
          <w:rFonts w:cstheme="minorHAnsi"/>
          <w:sz w:val="24"/>
          <w:szCs w:val="24"/>
        </w:rPr>
        <w:t>P</w:t>
      </w:r>
      <w:r w:rsidR="007503D9" w:rsidRPr="007503D9">
        <w:rPr>
          <w:rFonts w:cstheme="minorHAnsi"/>
          <w:sz w:val="24"/>
          <w:szCs w:val="24"/>
        </w:rPr>
        <w:t xml:space="preserve">laintiff </w:t>
      </w:r>
      <w:r>
        <w:rPr>
          <w:rFonts w:cstheme="minorHAnsi"/>
          <w:sz w:val="24"/>
          <w:szCs w:val="24"/>
        </w:rPr>
        <w:t xml:space="preserve">is foreclosed and Plaintiff shall </w:t>
      </w:r>
      <w:r w:rsidR="007503D9" w:rsidRPr="007503D9">
        <w:rPr>
          <w:rFonts w:cstheme="minorHAnsi"/>
          <w:sz w:val="24"/>
          <w:szCs w:val="24"/>
        </w:rPr>
        <w:t xml:space="preserve">recover </w:t>
      </w:r>
      <w:r>
        <w:rPr>
          <w:rFonts w:cstheme="minorHAnsi"/>
          <w:sz w:val="24"/>
          <w:szCs w:val="24"/>
        </w:rPr>
        <w:t xml:space="preserve">the value of the above-described personal property up to the amount of </w:t>
      </w:r>
      <w:r w:rsidR="007C727D">
        <w:rPr>
          <w:rFonts w:cstheme="minorHAnsi"/>
          <w:sz w:val="24"/>
          <w:szCs w:val="24"/>
        </w:rPr>
        <w:t xml:space="preserve">the debt stated above, plus </w:t>
      </w:r>
    </w:p>
    <w:p w14:paraId="7A391B62" w14:textId="3D59A84C" w:rsidR="001210A1" w:rsidRPr="005F16F6" w:rsidRDefault="005F16F6" w:rsidP="00C82DDD">
      <w:pPr>
        <w:spacing w:before="120" w:after="120" w:line="288" w:lineRule="auto"/>
        <w:ind w:firstLine="360"/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t xml:space="preserve"> </w:t>
      </w:r>
      <w:r w:rsidR="001210A1">
        <w:rPr>
          <w:rFonts w:cstheme="minorHAnsi"/>
          <w:sz w:val="24"/>
          <w:szCs w:val="24"/>
        </w:rPr>
        <w:t xml:space="preserve">attorney’s fees of $_____________, </w:t>
      </w:r>
      <w:r w:rsidR="007C727D">
        <w:rPr>
          <w:rFonts w:cstheme="minorHAnsi"/>
          <w:sz w:val="24"/>
          <w:szCs w:val="24"/>
        </w:rPr>
        <w:t xml:space="preserve"> </w:t>
      </w:r>
    </w:p>
    <w:p w14:paraId="093A13A0" w14:textId="23427143" w:rsidR="006639E3" w:rsidRDefault="005F16F6" w:rsidP="00C82DDD">
      <w:pPr>
        <w:spacing w:before="120" w:after="120" w:line="288" w:lineRule="auto"/>
        <w:ind w:firstLine="360"/>
        <w:rPr>
          <w:rFonts w:cstheme="minorHAnsi"/>
          <w:sz w:val="24"/>
          <w:szCs w:val="24"/>
        </w:rPr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 w:rsidR="007503D9">
        <w:rPr>
          <w:rFonts w:cstheme="minorHAnsi"/>
          <w:sz w:val="24"/>
          <w:szCs w:val="24"/>
        </w:rPr>
        <w:t xml:space="preserve"> court </w:t>
      </w:r>
      <w:r w:rsidR="007503D9" w:rsidRPr="007503D9">
        <w:rPr>
          <w:rFonts w:cstheme="minorHAnsi"/>
          <w:sz w:val="24"/>
          <w:szCs w:val="24"/>
        </w:rPr>
        <w:t>costs</w:t>
      </w:r>
      <w:r w:rsidR="007503D9">
        <w:rPr>
          <w:rFonts w:cstheme="minorHAnsi"/>
          <w:sz w:val="24"/>
          <w:szCs w:val="24"/>
        </w:rPr>
        <w:t xml:space="preserve"> of $_________________</w:t>
      </w:r>
      <w:r w:rsidR="006639E3">
        <w:rPr>
          <w:rFonts w:cstheme="minorHAnsi"/>
          <w:sz w:val="24"/>
          <w:szCs w:val="24"/>
        </w:rPr>
        <w:t>,</w:t>
      </w:r>
      <w:r w:rsidR="0098750F">
        <w:rPr>
          <w:rFonts w:cstheme="minorHAnsi"/>
          <w:sz w:val="24"/>
          <w:szCs w:val="24"/>
        </w:rPr>
        <w:t xml:space="preserve"> and</w:t>
      </w:r>
    </w:p>
    <w:p w14:paraId="096A8BA5" w14:textId="73D3F876" w:rsidR="007503D9" w:rsidRPr="005F16F6" w:rsidRDefault="006639E3" w:rsidP="00C82DDD">
      <w:pPr>
        <w:spacing w:before="120" w:after="120" w:line="288" w:lineRule="auto"/>
        <w:ind w:firstLine="360"/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>with interest</w:t>
      </w:r>
      <w:r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>at the rate of ________% compounded annually</w:t>
      </w:r>
      <w:r>
        <w:rPr>
          <w:rFonts w:cstheme="minorHAnsi"/>
          <w:sz w:val="24"/>
          <w:szCs w:val="24"/>
        </w:rPr>
        <w:t>.</w:t>
      </w:r>
    </w:p>
    <w:p w14:paraId="6C751A11" w14:textId="4E17E092" w:rsidR="007C727D" w:rsidRPr="002440EE" w:rsidRDefault="002440EE" w:rsidP="00C82DDD">
      <w:pPr>
        <w:spacing w:before="120" w:after="12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the event the personal property identified above is a motor vehicle, it is further </w:t>
      </w:r>
      <w:r>
        <w:rPr>
          <w:rFonts w:cstheme="minorHAnsi"/>
          <w:b/>
          <w:bCs/>
          <w:sz w:val="24"/>
          <w:szCs w:val="24"/>
        </w:rPr>
        <w:t>ORDERED</w:t>
      </w:r>
      <w:r>
        <w:rPr>
          <w:rFonts w:cstheme="minorHAnsi"/>
          <w:sz w:val="24"/>
          <w:szCs w:val="24"/>
        </w:rPr>
        <w:t xml:space="preserve"> that title shall be issued in the name of Plaintiff.</w:t>
      </w:r>
    </w:p>
    <w:p w14:paraId="120244F9" w14:textId="77777777" w:rsidR="00F23F01" w:rsidRDefault="00F23F01" w:rsidP="00F23F01">
      <w:pPr>
        <w:spacing w:before="120" w:after="120" w:line="288" w:lineRule="auto"/>
        <w:ind w:right="-72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You may appeal this judgment by filing a bond, making a cash deposit, or filing a Statement of Inability to Afford Payment of Court Costs within 21 days after this judgment was signed. </w:t>
      </w:r>
      <w:r>
        <w:rPr>
          <w:rFonts w:eastAsia="Calibri" w:cstheme="minorHAnsi"/>
          <w:i/>
          <w:iCs/>
          <w:sz w:val="24"/>
          <w:szCs w:val="24"/>
        </w:rPr>
        <w:t>See Texas Rule of Civil Procedure 506</w:t>
      </w:r>
      <w:r>
        <w:rPr>
          <w:rFonts w:eastAsia="Calibri" w:cstheme="minorHAnsi"/>
          <w:b/>
          <w:bCs/>
          <w:sz w:val="24"/>
          <w:szCs w:val="24"/>
        </w:rPr>
        <w:t>.</w:t>
      </w:r>
    </w:p>
    <w:p w14:paraId="3829029F" w14:textId="77777777" w:rsidR="00F23F01" w:rsidRPr="00F23F01" w:rsidRDefault="00F23F01" w:rsidP="006328E6">
      <w:pPr>
        <w:spacing w:line="288" w:lineRule="auto"/>
        <w:rPr>
          <w:rFonts w:eastAsia="Calibri" w:cstheme="minorHAnsi"/>
          <w:b/>
          <w:bCs/>
          <w:sz w:val="24"/>
          <w:szCs w:val="24"/>
        </w:rPr>
      </w:pPr>
    </w:p>
    <w:p w14:paraId="7636390A" w14:textId="4329DDA6" w:rsidR="006328E6" w:rsidRPr="001B0C06" w:rsidRDefault="006328E6" w:rsidP="006328E6">
      <w:pPr>
        <w:spacing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1B0C06">
        <w:rPr>
          <w:rFonts w:eastAsia="Calibri" w:cstheme="minorHAnsi"/>
          <w:b/>
          <w:bCs/>
          <w:i/>
          <w:iCs/>
          <w:sz w:val="24"/>
          <w:szCs w:val="24"/>
        </w:rPr>
        <w:lastRenderedPageBreak/>
        <w:t>Important Notice</w:t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19371F55" w14:textId="77777777" w:rsidR="006328E6" w:rsidRPr="002F04E0" w:rsidRDefault="006328E6" w:rsidP="006328E6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 xml:space="preserve">. </w:t>
      </w:r>
    </w:p>
    <w:p w14:paraId="5DF86092" w14:textId="77777777" w:rsidR="006328E6" w:rsidRDefault="006328E6" w:rsidP="006328E6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</w:p>
    <w:p w14:paraId="72B9CC87" w14:textId="0FDAF512" w:rsidR="006328E6" w:rsidRPr="001B0C06" w:rsidRDefault="006328E6" w:rsidP="006328E6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5CE85047" w14:textId="77777777" w:rsidR="006328E6" w:rsidRDefault="006328E6" w:rsidP="006328E6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2F04E0">
        <w:rPr>
          <w:rFonts w:eastAsia="Times New Roman" w:cstheme="minorHAnsi"/>
          <w:sz w:val="24"/>
          <w:szCs w:val="24"/>
        </w:rPr>
        <w:t>usted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2F04E0">
        <w:rPr>
          <w:rFonts w:eastAsia="Times New Roman" w:cstheme="minorHAnsi"/>
          <w:sz w:val="24"/>
          <w:szCs w:val="24"/>
        </w:rPr>
        <w:t>física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compañía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2F04E0">
        <w:rPr>
          <w:rFonts w:eastAsia="Times New Roman" w:cstheme="minorHAnsi"/>
          <w:sz w:val="24"/>
          <w:szCs w:val="24"/>
        </w:rPr>
        <w:t>su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2F04E0">
        <w:rPr>
          <w:rFonts w:eastAsia="Times New Roman" w:cstheme="minorHAnsi"/>
          <w:sz w:val="24"/>
          <w:szCs w:val="24"/>
        </w:rPr>
        <w:t>propiedad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pudieran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estar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protegidos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2F04E0">
        <w:rPr>
          <w:rFonts w:eastAsia="Times New Roman" w:cstheme="minorHAnsi"/>
          <w:sz w:val="24"/>
          <w:szCs w:val="24"/>
        </w:rPr>
        <w:t>embargados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pago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2F04E0">
        <w:rPr>
          <w:rFonts w:eastAsia="Times New Roman" w:cstheme="minorHAnsi"/>
          <w:sz w:val="24"/>
          <w:szCs w:val="24"/>
        </w:rPr>
        <w:t>esta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deuda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decretada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juicio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2F04E0">
        <w:rPr>
          <w:rFonts w:eastAsia="Times New Roman" w:cstheme="minorHAnsi"/>
          <w:sz w:val="24"/>
          <w:szCs w:val="24"/>
        </w:rPr>
        <w:t>Obtenga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2F04E0">
        <w:rPr>
          <w:rFonts w:eastAsia="Times New Roman" w:cstheme="minorHAnsi"/>
          <w:sz w:val="24"/>
          <w:szCs w:val="24"/>
        </w:rPr>
        <w:t>información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visitando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el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>.</w:t>
      </w:r>
    </w:p>
    <w:p w14:paraId="09896F55" w14:textId="77777777" w:rsidR="00C82DDD" w:rsidRDefault="00C82DDD" w:rsidP="00E81B38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12AB3B39" w14:textId="3424F9A1" w:rsidR="002364CB" w:rsidRDefault="002364CB" w:rsidP="00E81B38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 w:rsidRPr="0077408F">
        <w:rPr>
          <w:rFonts w:cstheme="minorHAnsi"/>
          <w:sz w:val="24"/>
          <w:szCs w:val="24"/>
        </w:rPr>
        <w:t xml:space="preserve"> </w:t>
      </w:r>
      <w:r w:rsidR="004129C5">
        <w:rPr>
          <w:rFonts w:cstheme="minorHAnsi"/>
          <w:sz w:val="24"/>
          <w:szCs w:val="24"/>
        </w:rPr>
        <w:t>on ________________________</w:t>
      </w:r>
      <w:r w:rsidRPr="0077408F">
        <w:rPr>
          <w:rFonts w:cstheme="minorHAnsi"/>
          <w:sz w:val="24"/>
          <w:szCs w:val="24"/>
        </w:rPr>
        <w:t>, 20____.</w:t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3BD94A3E" w14:textId="2B47F768" w:rsidR="00DB4550" w:rsidRDefault="00DB4550" w:rsidP="00E81B38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2EB1306" w14:textId="77777777" w:rsidR="00F23F01" w:rsidRPr="0077408F" w:rsidRDefault="00F23F01" w:rsidP="00E81B38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0F43644" w14:textId="3EB3F18B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23D29237" w14:textId="7624A394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34B2C1E4" w14:textId="2D93A44B" w:rsidR="002364CB" w:rsidRPr="00DF656B" w:rsidRDefault="002364CB" w:rsidP="002440EE">
      <w:pPr>
        <w:spacing w:line="240" w:lineRule="auto"/>
      </w:pPr>
      <w:r w:rsidRPr="0077408F">
        <w:rPr>
          <w:rFonts w:cstheme="minorHAnsi"/>
          <w:sz w:val="24"/>
          <w:szCs w:val="24"/>
        </w:rPr>
        <w:t>_______________</w:t>
      </w:r>
      <w:r w:rsidR="00466A3C" w:rsidRPr="0077408F">
        <w:rPr>
          <w:rFonts w:cstheme="minorHAnsi"/>
          <w:sz w:val="24"/>
          <w:szCs w:val="24"/>
        </w:rPr>
        <w:t xml:space="preserve">______ </w:t>
      </w:r>
      <w:r w:rsidRPr="0077408F">
        <w:rPr>
          <w:rFonts w:cstheme="minorHAnsi"/>
          <w:sz w:val="24"/>
          <w:szCs w:val="24"/>
        </w:rPr>
        <w:t xml:space="preserve">COUNTY, TEXAS </w:t>
      </w:r>
    </w:p>
    <w:sectPr w:rsidR="002364CB" w:rsidRPr="00DF656B" w:rsidSect="00C82D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F23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F23F01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F23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F23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F23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F23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212E8"/>
    <w:multiLevelType w:val="hybridMultilevel"/>
    <w:tmpl w:val="B48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30411">
    <w:abstractNumId w:val="10"/>
  </w:num>
  <w:num w:numId="2" w16cid:durableId="1666666477">
    <w:abstractNumId w:val="5"/>
  </w:num>
  <w:num w:numId="3" w16cid:durableId="621769143">
    <w:abstractNumId w:val="7"/>
  </w:num>
  <w:num w:numId="4" w16cid:durableId="731122799">
    <w:abstractNumId w:val="13"/>
  </w:num>
  <w:num w:numId="5" w16cid:durableId="856623507">
    <w:abstractNumId w:val="1"/>
  </w:num>
  <w:num w:numId="6" w16cid:durableId="1606958323">
    <w:abstractNumId w:val="4"/>
  </w:num>
  <w:num w:numId="7" w16cid:durableId="1284575147">
    <w:abstractNumId w:val="0"/>
  </w:num>
  <w:num w:numId="8" w16cid:durableId="461733603">
    <w:abstractNumId w:val="9"/>
  </w:num>
  <w:num w:numId="9" w16cid:durableId="1153449901">
    <w:abstractNumId w:val="2"/>
  </w:num>
  <w:num w:numId="10" w16cid:durableId="1233738427">
    <w:abstractNumId w:val="12"/>
  </w:num>
  <w:num w:numId="11" w16cid:durableId="1201893398">
    <w:abstractNumId w:val="8"/>
  </w:num>
  <w:num w:numId="12" w16cid:durableId="1822651283">
    <w:abstractNumId w:val="3"/>
  </w:num>
  <w:num w:numId="13" w16cid:durableId="393166329">
    <w:abstractNumId w:val="11"/>
  </w:num>
  <w:num w:numId="14" w16cid:durableId="1324432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sTAxtLA0NzKwNDZX0lEKTi0uzszPAykwrAUAUfHW3CwAAAA="/>
  </w:docVars>
  <w:rsids>
    <w:rsidRoot w:val="00813AAF"/>
    <w:rsid w:val="00004E16"/>
    <w:rsid w:val="00013C37"/>
    <w:rsid w:val="00023783"/>
    <w:rsid w:val="000272B3"/>
    <w:rsid w:val="00033987"/>
    <w:rsid w:val="00036B52"/>
    <w:rsid w:val="0004569B"/>
    <w:rsid w:val="0006516E"/>
    <w:rsid w:val="00083E9D"/>
    <w:rsid w:val="00092995"/>
    <w:rsid w:val="00095383"/>
    <w:rsid w:val="000B6874"/>
    <w:rsid w:val="000D259E"/>
    <w:rsid w:val="000E3F1A"/>
    <w:rsid w:val="000E4820"/>
    <w:rsid w:val="000F6EE9"/>
    <w:rsid w:val="001210A1"/>
    <w:rsid w:val="00143C17"/>
    <w:rsid w:val="00151BD3"/>
    <w:rsid w:val="00153F26"/>
    <w:rsid w:val="00183F05"/>
    <w:rsid w:val="001C12C8"/>
    <w:rsid w:val="001E057C"/>
    <w:rsid w:val="001E598B"/>
    <w:rsid w:val="00212A63"/>
    <w:rsid w:val="002141B8"/>
    <w:rsid w:val="002364CB"/>
    <w:rsid w:val="002438FD"/>
    <w:rsid w:val="002440EE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25E18"/>
    <w:rsid w:val="0035517C"/>
    <w:rsid w:val="0036514E"/>
    <w:rsid w:val="003A4CBE"/>
    <w:rsid w:val="003D3CAD"/>
    <w:rsid w:val="004129C5"/>
    <w:rsid w:val="00434134"/>
    <w:rsid w:val="0045481E"/>
    <w:rsid w:val="0045545E"/>
    <w:rsid w:val="0046578E"/>
    <w:rsid w:val="00466A3C"/>
    <w:rsid w:val="0047398E"/>
    <w:rsid w:val="00487DE6"/>
    <w:rsid w:val="00497C18"/>
    <w:rsid w:val="004D411D"/>
    <w:rsid w:val="005D3922"/>
    <w:rsid w:val="005F16F6"/>
    <w:rsid w:val="005F6752"/>
    <w:rsid w:val="00606246"/>
    <w:rsid w:val="006328E6"/>
    <w:rsid w:val="00661CD1"/>
    <w:rsid w:val="006639E3"/>
    <w:rsid w:val="00670584"/>
    <w:rsid w:val="0068410B"/>
    <w:rsid w:val="00690B38"/>
    <w:rsid w:val="006A6989"/>
    <w:rsid w:val="006C3C79"/>
    <w:rsid w:val="00707C2E"/>
    <w:rsid w:val="00714362"/>
    <w:rsid w:val="00723ADD"/>
    <w:rsid w:val="007334A1"/>
    <w:rsid w:val="007348BA"/>
    <w:rsid w:val="007503D9"/>
    <w:rsid w:val="007642DA"/>
    <w:rsid w:val="0077408F"/>
    <w:rsid w:val="007C727D"/>
    <w:rsid w:val="00811BE2"/>
    <w:rsid w:val="00813AAF"/>
    <w:rsid w:val="00820103"/>
    <w:rsid w:val="00824345"/>
    <w:rsid w:val="00835991"/>
    <w:rsid w:val="00845729"/>
    <w:rsid w:val="00893B9E"/>
    <w:rsid w:val="008A35A9"/>
    <w:rsid w:val="008B35EE"/>
    <w:rsid w:val="008C0D32"/>
    <w:rsid w:val="008E1A7B"/>
    <w:rsid w:val="00912D47"/>
    <w:rsid w:val="009314FD"/>
    <w:rsid w:val="009715D2"/>
    <w:rsid w:val="0098750F"/>
    <w:rsid w:val="00995C97"/>
    <w:rsid w:val="009A3279"/>
    <w:rsid w:val="009F786F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71AC7"/>
    <w:rsid w:val="00B94944"/>
    <w:rsid w:val="00BC3E01"/>
    <w:rsid w:val="00BE04C4"/>
    <w:rsid w:val="00C01CDA"/>
    <w:rsid w:val="00C82DDD"/>
    <w:rsid w:val="00C94849"/>
    <w:rsid w:val="00C95741"/>
    <w:rsid w:val="00CE0B2F"/>
    <w:rsid w:val="00D20ADD"/>
    <w:rsid w:val="00D2172E"/>
    <w:rsid w:val="00D360D2"/>
    <w:rsid w:val="00D76362"/>
    <w:rsid w:val="00DB0B49"/>
    <w:rsid w:val="00DB4550"/>
    <w:rsid w:val="00DC34B3"/>
    <w:rsid w:val="00DD7D74"/>
    <w:rsid w:val="00DF51C9"/>
    <w:rsid w:val="00DF656B"/>
    <w:rsid w:val="00E46EE6"/>
    <w:rsid w:val="00E53F67"/>
    <w:rsid w:val="00E713A3"/>
    <w:rsid w:val="00E75DB3"/>
    <w:rsid w:val="00E75F31"/>
    <w:rsid w:val="00E81B38"/>
    <w:rsid w:val="00EB6166"/>
    <w:rsid w:val="00EF304D"/>
    <w:rsid w:val="00EF5226"/>
    <w:rsid w:val="00F23F01"/>
    <w:rsid w:val="00F66C9E"/>
    <w:rsid w:val="00F81E77"/>
    <w:rsid w:val="00F961AF"/>
    <w:rsid w:val="00FA4245"/>
    <w:rsid w:val="00FB21D5"/>
    <w:rsid w:val="00FB5008"/>
    <w:rsid w:val="00FE0E50"/>
    <w:rsid w:val="00FF2E2F"/>
    <w:rsid w:val="00FF30B9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45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45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2023-03-03T02:18:00Z</dcterms:created>
  <dcterms:modified xsi:type="dcterms:W3CDTF">2023-03-03T02:18:00Z</dcterms:modified>
</cp:coreProperties>
</file>